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92" w:rsidRDefault="00313412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</w:t>
      </w:r>
      <w:r w:rsidR="003547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Written Assignment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Name___________________________________________</w:t>
      </w:r>
    </w:p>
    <w:p w:rsidR="00313412" w:rsidRDefault="00313412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 xml:space="preserve">The countries of Europe report that 46% of the labor force is female.  The United Nations wonders if the percentage of females in the labor force is the same in the United States.  Representatives from the </w:t>
      </w:r>
      <w:proofErr w:type="gramStart"/>
      <w:r>
        <w:rPr>
          <w:rFonts w:ascii="Times New Roman" w:hAnsi="Times New Roman" w:cs="Times New Roman"/>
          <w:sz w:val="24"/>
          <w:szCs w:val="24"/>
        </w:rPr>
        <w:t>US  Department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Labor plan to check a random sample of over 10,000 employment records on file to estimate a percentage of females in the US labor force.  </w:t>
      </w: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select a random sample of 525 employment records, and find that 229 of the people are females.  Check the required conditions to construct a confidence interval.</w:t>
      </w: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(4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Create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90% confidence interval.</w:t>
      </w: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(1 point</w:t>
      </w:r>
      <w:proofErr w:type="gramStart"/>
      <w:r>
        <w:rPr>
          <w:rFonts w:ascii="Times New Roman" w:hAnsi="Times New Roman" w:cs="Times New Roman"/>
          <w:sz w:val="24"/>
          <w:szCs w:val="24"/>
        </w:rPr>
        <w:t>)  Interpret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confidence interval in this context.</w:t>
      </w: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Should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representatives from the Department of Labor conclude that the percentage of females in their labor force is lower than Europe’s rate of 46%?  Explain.</w:t>
      </w: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E5B7A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B7A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It is generally believed that nearsightedness affects about 12% of children.  A school district gives vision tests to 133 incoming kindergarten children.</w:t>
      </w: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(4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Describe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sampling distribution model for the sample proportion by naming the model and telling its mean and standard deviation.  Justify your answer.  </w:t>
      </w: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(</w:t>
      </w:r>
      <w:r w:rsidR="00CA75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Sketch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clearly label the model.</w:t>
      </w: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(</w:t>
      </w:r>
      <w:r w:rsidR="00CA75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the probability that in this group over 15% of the children will be found to be nearsighted?  Explain.</w:t>
      </w: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(</w:t>
      </w:r>
      <w:r w:rsidR="00CA75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the probability that less than 10% of the children will be found to be nearsighted?  Explain.</w:t>
      </w: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1F65" w:rsidRDefault="00BC1F6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C1F65" w:rsidSect="006D50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D85"/>
    <w:rsid w:val="000F3F92"/>
    <w:rsid w:val="00254DB2"/>
    <w:rsid w:val="00294AB1"/>
    <w:rsid w:val="00313412"/>
    <w:rsid w:val="0035473D"/>
    <w:rsid w:val="004F3C62"/>
    <w:rsid w:val="00567D2C"/>
    <w:rsid w:val="005A5B26"/>
    <w:rsid w:val="005C38D1"/>
    <w:rsid w:val="006D5074"/>
    <w:rsid w:val="00A26D85"/>
    <w:rsid w:val="00BC1F65"/>
    <w:rsid w:val="00BD0279"/>
    <w:rsid w:val="00BE5B7A"/>
    <w:rsid w:val="00C040A1"/>
    <w:rsid w:val="00C35305"/>
    <w:rsid w:val="00CA75A2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74F5"/>
  <w15:chartTrackingRefBased/>
  <w15:docId w15:val="{BBE3AC0D-72F7-4615-A692-343A303F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rown18\Documents\Custom%20Office%20Templates\narrow%20marg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narrow margins</Template>
  <TotalTime>11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Brown</dc:creator>
  <cp:keywords/>
  <dc:description/>
  <cp:lastModifiedBy>Liz Brown</cp:lastModifiedBy>
  <cp:revision>6</cp:revision>
  <dcterms:created xsi:type="dcterms:W3CDTF">2018-03-14T16:54:00Z</dcterms:created>
  <dcterms:modified xsi:type="dcterms:W3CDTF">2018-03-14T17:36:00Z</dcterms:modified>
</cp:coreProperties>
</file>